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E7509" w14:textId="77777777" w:rsidR="00B670D0" w:rsidRPr="00B13E11" w:rsidRDefault="00B670D0" w:rsidP="00B670D0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b/>
          <w:color w:val="C00000"/>
          <w:sz w:val="40"/>
          <w:szCs w:val="40"/>
        </w:rPr>
      </w:pPr>
    </w:p>
    <w:p w14:paraId="0B3CC186" w14:textId="77777777" w:rsidR="00B670D0" w:rsidRPr="00B13E11" w:rsidRDefault="00B670D0" w:rsidP="00B670D0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b/>
          <w:color w:val="C00000"/>
          <w:sz w:val="40"/>
          <w:szCs w:val="40"/>
        </w:rPr>
      </w:pPr>
    </w:p>
    <w:p w14:paraId="34D8F0B2" w14:textId="77777777" w:rsidR="00B670D0" w:rsidRPr="00B13E11" w:rsidRDefault="00B670D0" w:rsidP="00B670D0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b/>
          <w:color w:val="C00000"/>
          <w:sz w:val="40"/>
          <w:szCs w:val="40"/>
        </w:rPr>
      </w:pPr>
    </w:p>
    <w:p w14:paraId="0196AD4B" w14:textId="77777777" w:rsidR="00B670D0" w:rsidRPr="00B13E11" w:rsidRDefault="00C12366" w:rsidP="00B670D0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b/>
          <w:color w:val="C00000"/>
          <w:sz w:val="40"/>
          <w:szCs w:val="40"/>
        </w:rPr>
      </w:pPr>
      <w:r>
        <w:rPr>
          <w:rFonts w:ascii="Tahoma" w:hAnsi="Tahoma" w:cs="Tahoma"/>
          <w:b/>
          <w:noProof/>
          <w:color w:val="C00000"/>
          <w:sz w:val="40"/>
          <w:szCs w:val="40"/>
        </w:rPr>
        <w:drawing>
          <wp:inline distT="0" distB="0" distL="0" distR="0" wp14:anchorId="0DE5A8ED" wp14:editId="3E8E3DC7">
            <wp:extent cx="1979930" cy="1065530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2B472" w14:textId="77777777" w:rsidR="00B670D0" w:rsidRDefault="00B670D0" w:rsidP="00B670D0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color w:val="C00000"/>
          <w:sz w:val="40"/>
          <w:szCs w:val="40"/>
        </w:rPr>
      </w:pPr>
    </w:p>
    <w:p w14:paraId="0D51349D" w14:textId="77777777" w:rsidR="00B670D0" w:rsidRPr="00B13E11" w:rsidRDefault="00B670D0" w:rsidP="00B670D0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color w:val="C00000"/>
          <w:sz w:val="40"/>
          <w:szCs w:val="40"/>
        </w:rPr>
      </w:pPr>
    </w:p>
    <w:p w14:paraId="7F5C16AD" w14:textId="77777777" w:rsidR="00B670D0" w:rsidRPr="00B13E11" w:rsidRDefault="00B670D0" w:rsidP="00B670D0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color w:val="C00000"/>
          <w:sz w:val="40"/>
          <w:szCs w:val="40"/>
          <w:u w:val="single"/>
        </w:rPr>
      </w:pPr>
    </w:p>
    <w:p w14:paraId="0ADEF6C8" w14:textId="77777777" w:rsidR="00B670D0" w:rsidRPr="00CB5A19" w:rsidRDefault="00B670D0" w:rsidP="00B670D0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b/>
          <w:color w:val="000000"/>
          <w:sz w:val="40"/>
          <w:szCs w:val="40"/>
          <w:u w:val="single"/>
        </w:rPr>
      </w:pPr>
      <w:r w:rsidRPr="00CB5A19">
        <w:rPr>
          <w:rFonts w:ascii="Tahoma" w:hAnsi="Tahoma" w:cs="Tahoma"/>
          <w:b/>
          <w:color w:val="000000"/>
          <w:sz w:val="50"/>
          <w:szCs w:val="50"/>
          <w:u w:val="single"/>
        </w:rPr>
        <w:t>Enquête post-électorale sur l’élection présidentielle</w:t>
      </w:r>
      <w:r w:rsidRPr="00CB5A19">
        <w:rPr>
          <w:rFonts w:ascii="Tahoma" w:hAnsi="Tahoma" w:cs="Tahoma"/>
          <w:b/>
          <w:color w:val="000000"/>
          <w:sz w:val="40"/>
          <w:szCs w:val="40"/>
          <w:u w:val="single"/>
        </w:rPr>
        <w:t xml:space="preserve"> </w:t>
      </w:r>
      <w:r w:rsidRPr="00CB5A19">
        <w:rPr>
          <w:rFonts w:ascii="Tahoma" w:hAnsi="Tahoma" w:cs="Tahoma"/>
          <w:b/>
          <w:color w:val="000000"/>
          <w:sz w:val="50"/>
          <w:szCs w:val="50"/>
          <w:u w:val="single"/>
        </w:rPr>
        <w:t>2012</w:t>
      </w:r>
    </w:p>
    <w:p w14:paraId="26ADFF32" w14:textId="77777777" w:rsidR="00B670D0" w:rsidRPr="00CB5A19" w:rsidRDefault="00B670D0" w:rsidP="00B670D0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color w:val="000000"/>
          <w:sz w:val="40"/>
          <w:szCs w:val="40"/>
        </w:rPr>
      </w:pPr>
    </w:p>
    <w:p w14:paraId="7C23DEE7" w14:textId="77777777" w:rsidR="002D4A63" w:rsidRPr="002D4A63" w:rsidRDefault="002D4A63" w:rsidP="002D4A63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color w:val="000000"/>
          <w:sz w:val="50"/>
          <w:szCs w:val="50"/>
        </w:rPr>
      </w:pPr>
      <w:r w:rsidRPr="002D4A63">
        <w:rPr>
          <w:rFonts w:ascii="Tahoma" w:hAnsi="Tahoma" w:cs="Tahoma"/>
          <w:color w:val="000000"/>
          <w:sz w:val="50"/>
          <w:szCs w:val="50"/>
        </w:rPr>
        <w:t>Rapport de l’étude réalisée en ligne</w:t>
      </w:r>
    </w:p>
    <w:p w14:paraId="072B3789" w14:textId="77777777" w:rsidR="002D4A63" w:rsidRDefault="002D4A63" w:rsidP="00B670D0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b/>
          <w:color w:val="000000"/>
          <w:sz w:val="50"/>
          <w:szCs w:val="50"/>
        </w:rPr>
      </w:pPr>
    </w:p>
    <w:p w14:paraId="1FFE40BD" w14:textId="77777777" w:rsidR="00B670D0" w:rsidRPr="00CB5A19" w:rsidRDefault="00B670D0" w:rsidP="00B670D0">
      <w:pPr>
        <w:tabs>
          <w:tab w:val="left" w:pos="4678"/>
          <w:tab w:val="left" w:pos="6946"/>
        </w:tabs>
        <w:ind w:right="357"/>
        <w:jc w:val="center"/>
        <w:rPr>
          <w:rFonts w:ascii="Tahoma" w:hAnsi="Tahoma" w:cs="Tahoma"/>
          <w:b/>
          <w:color w:val="000000"/>
          <w:sz w:val="50"/>
          <w:szCs w:val="50"/>
        </w:rPr>
      </w:pPr>
      <w:r w:rsidRPr="00CB5A19">
        <w:rPr>
          <w:rFonts w:ascii="Tahoma" w:hAnsi="Tahoma" w:cs="Tahoma"/>
          <w:b/>
          <w:color w:val="000000"/>
          <w:sz w:val="50"/>
          <w:szCs w:val="50"/>
        </w:rPr>
        <w:t>Juin 2012</w:t>
      </w:r>
    </w:p>
    <w:p w14:paraId="78064E73" w14:textId="77777777" w:rsidR="00B670D0" w:rsidRPr="00CB5A19" w:rsidRDefault="00B670D0" w:rsidP="00B670D0">
      <w:pPr>
        <w:tabs>
          <w:tab w:val="left" w:leader="dot" w:pos="8800"/>
        </w:tabs>
        <w:jc w:val="center"/>
        <w:rPr>
          <w:rFonts w:ascii="Tahoma" w:hAnsi="Tahoma" w:cs="Tahoma"/>
          <w:b/>
          <w:color w:val="000000"/>
          <w:sz w:val="50"/>
          <w:szCs w:val="50"/>
        </w:rPr>
      </w:pPr>
    </w:p>
    <w:p w14:paraId="24FC9009" w14:textId="77777777" w:rsidR="00B670D0" w:rsidRPr="00CB5A19" w:rsidRDefault="00B670D0" w:rsidP="00B670D0">
      <w:pPr>
        <w:tabs>
          <w:tab w:val="left" w:leader="dot" w:pos="8800"/>
        </w:tabs>
        <w:jc w:val="center"/>
        <w:rPr>
          <w:rFonts w:ascii="Tahoma" w:hAnsi="Tahoma" w:cs="Tahoma"/>
          <w:b/>
          <w:color w:val="000000"/>
          <w:sz w:val="50"/>
          <w:szCs w:val="50"/>
        </w:rPr>
      </w:pPr>
    </w:p>
    <w:p w14:paraId="082E5F4C" w14:textId="77777777" w:rsidR="00B670D0" w:rsidRPr="00CB5A19" w:rsidRDefault="00B670D0" w:rsidP="00B670D0">
      <w:pPr>
        <w:tabs>
          <w:tab w:val="left" w:leader="dot" w:pos="8800"/>
        </w:tabs>
        <w:jc w:val="center"/>
        <w:rPr>
          <w:rFonts w:ascii="Tahoma" w:hAnsi="Tahoma" w:cs="Tahoma"/>
          <w:b/>
          <w:color w:val="000000"/>
          <w:sz w:val="50"/>
          <w:szCs w:val="50"/>
        </w:rPr>
      </w:pPr>
      <w:r w:rsidRPr="00CB5A19">
        <w:rPr>
          <w:rFonts w:ascii="Tahoma" w:hAnsi="Tahoma" w:cs="Tahoma"/>
          <w:b/>
          <w:color w:val="000000"/>
          <w:sz w:val="50"/>
          <w:szCs w:val="50"/>
        </w:rPr>
        <w:t xml:space="preserve">Enquête réalisée par </w:t>
      </w:r>
    </w:p>
    <w:p w14:paraId="760A98A9" w14:textId="77777777" w:rsidR="00B670D0" w:rsidRPr="00CB5A19" w:rsidRDefault="00B670D0" w:rsidP="00B670D0">
      <w:pPr>
        <w:tabs>
          <w:tab w:val="left" w:leader="dot" w:pos="8800"/>
        </w:tabs>
        <w:jc w:val="center"/>
        <w:rPr>
          <w:rFonts w:ascii="Tahoma" w:hAnsi="Tahoma" w:cs="Tahoma"/>
          <w:color w:val="000000"/>
          <w:sz w:val="50"/>
          <w:szCs w:val="50"/>
        </w:rPr>
      </w:pPr>
    </w:p>
    <w:p w14:paraId="0F8F7220" w14:textId="77777777" w:rsidR="00B670D0" w:rsidRPr="00B13E11" w:rsidRDefault="00C12366" w:rsidP="00B670D0">
      <w:pPr>
        <w:tabs>
          <w:tab w:val="left" w:leader="dot" w:pos="8800"/>
        </w:tabs>
        <w:jc w:val="center"/>
        <w:rPr>
          <w:rFonts w:ascii="Tahoma" w:hAnsi="Tahoma" w:cs="Tahoma"/>
          <w:color w:val="C00000"/>
          <w:sz w:val="50"/>
          <w:szCs w:val="50"/>
        </w:rPr>
      </w:pPr>
      <w:r>
        <w:rPr>
          <w:rFonts w:ascii="Tahoma" w:hAnsi="Tahoma" w:cs="Tahoma"/>
          <w:noProof/>
          <w:sz w:val="14"/>
          <w:szCs w:val="24"/>
        </w:rPr>
        <w:drawing>
          <wp:inline distT="0" distB="0" distL="0" distR="0" wp14:anchorId="71E4BF2D" wp14:editId="6F8710EA">
            <wp:extent cx="2083435" cy="3657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EA4E" w14:textId="77777777" w:rsidR="00B670D0" w:rsidRPr="00B13E11" w:rsidRDefault="00B670D0" w:rsidP="00B670D0">
      <w:pPr>
        <w:tabs>
          <w:tab w:val="left" w:leader="dot" w:pos="8800"/>
        </w:tabs>
        <w:ind w:left="567"/>
        <w:jc w:val="center"/>
        <w:rPr>
          <w:rFonts w:ascii="Tahoma" w:hAnsi="Tahoma" w:cs="Tahoma"/>
        </w:rPr>
      </w:pPr>
    </w:p>
    <w:p w14:paraId="363E5A0D" w14:textId="77777777" w:rsidR="005A283C" w:rsidRPr="00516737" w:rsidRDefault="00B670D0" w:rsidP="005A283C">
      <w:pPr>
        <w:pStyle w:val="Titre2"/>
        <w:jc w:val="center"/>
        <w:rPr>
          <w:rFonts w:ascii="Tahoma" w:hAnsi="Tahoma" w:cs="Tahoma"/>
          <w:i w:val="0"/>
          <w:color w:val="C00000"/>
          <w:sz w:val="30"/>
          <w:szCs w:val="30"/>
        </w:rPr>
      </w:pPr>
      <w:r w:rsidRPr="00B13E11">
        <w:rPr>
          <w:rFonts w:ascii="Tahoma" w:hAnsi="Tahoma" w:cs="Tahoma"/>
        </w:rPr>
        <w:br w:type="page"/>
      </w:r>
      <w:bookmarkStart w:id="0" w:name="_Toc347933300"/>
      <w:r w:rsidR="005A283C" w:rsidRPr="00516737">
        <w:rPr>
          <w:rFonts w:ascii="Tahoma" w:hAnsi="Tahoma" w:cs="Tahoma"/>
          <w:i w:val="0"/>
          <w:color w:val="C00000"/>
          <w:sz w:val="30"/>
          <w:szCs w:val="30"/>
        </w:rPr>
        <w:lastRenderedPageBreak/>
        <w:t xml:space="preserve"> </w:t>
      </w:r>
    </w:p>
    <w:p w14:paraId="1111628B" w14:textId="77777777" w:rsidR="00B670D0" w:rsidRPr="00516737" w:rsidRDefault="00B670D0" w:rsidP="00B670D0">
      <w:pPr>
        <w:pStyle w:val="Titre2"/>
        <w:jc w:val="center"/>
        <w:rPr>
          <w:rFonts w:ascii="Tahoma" w:hAnsi="Tahoma" w:cs="Tahoma"/>
          <w:i w:val="0"/>
          <w:color w:val="C00000"/>
          <w:sz w:val="30"/>
          <w:szCs w:val="30"/>
        </w:rPr>
      </w:pPr>
      <w:bookmarkStart w:id="1" w:name="_Toc347933302"/>
      <w:bookmarkEnd w:id="0"/>
      <w:r w:rsidRPr="00516737">
        <w:rPr>
          <w:rFonts w:ascii="Tahoma" w:hAnsi="Tahoma" w:cs="Tahoma"/>
          <w:i w:val="0"/>
          <w:color w:val="C00000"/>
          <w:sz w:val="30"/>
          <w:szCs w:val="30"/>
        </w:rPr>
        <w:t>Méthodologie</w:t>
      </w:r>
      <w:bookmarkEnd w:id="1"/>
    </w:p>
    <w:p w14:paraId="62FE1C5A" w14:textId="77777777" w:rsidR="00B670D0" w:rsidRDefault="00B670D0" w:rsidP="00B670D0">
      <w:pPr>
        <w:tabs>
          <w:tab w:val="left" w:leader="dot" w:pos="0"/>
        </w:tabs>
        <w:jc w:val="center"/>
        <w:rPr>
          <w:rFonts w:ascii="Tahoma" w:hAnsi="Tahoma" w:cs="Tahoma"/>
          <w:color w:val="C00000"/>
          <w:sz w:val="40"/>
          <w:szCs w:val="40"/>
        </w:rPr>
      </w:pPr>
    </w:p>
    <w:p w14:paraId="499288D4" w14:textId="77777777" w:rsidR="00B670D0" w:rsidRDefault="00B670D0" w:rsidP="00B670D0">
      <w:pPr>
        <w:tabs>
          <w:tab w:val="left" w:leader="dot" w:pos="8800"/>
        </w:tabs>
        <w:jc w:val="both"/>
        <w:rPr>
          <w:rFonts w:ascii="Tahoma" w:hAnsi="Tahoma" w:cs="Tahoma"/>
          <w:sz w:val="24"/>
          <w:szCs w:val="24"/>
        </w:rPr>
      </w:pPr>
    </w:p>
    <w:p w14:paraId="15980895" w14:textId="77777777" w:rsidR="00B670D0" w:rsidRDefault="00B670D0" w:rsidP="00B670D0">
      <w:pPr>
        <w:tabs>
          <w:tab w:val="left" w:leader="dot" w:pos="8800"/>
        </w:tabs>
        <w:jc w:val="both"/>
        <w:rPr>
          <w:rFonts w:ascii="Tahoma" w:hAnsi="Tahoma" w:cs="Tahoma"/>
          <w:sz w:val="24"/>
          <w:szCs w:val="24"/>
        </w:rPr>
      </w:pPr>
    </w:p>
    <w:p w14:paraId="048DEE43" w14:textId="77777777" w:rsidR="00B670D0" w:rsidRDefault="00B670D0" w:rsidP="00B670D0">
      <w:pPr>
        <w:tabs>
          <w:tab w:val="left" w:leader="dot" w:pos="8800"/>
        </w:tabs>
        <w:jc w:val="both"/>
        <w:rPr>
          <w:rFonts w:ascii="Tahoma" w:hAnsi="Tahoma" w:cs="Tahoma"/>
          <w:sz w:val="24"/>
          <w:szCs w:val="24"/>
        </w:rPr>
      </w:pPr>
    </w:p>
    <w:p w14:paraId="53FA214F" w14:textId="77777777" w:rsidR="00B670D0" w:rsidRDefault="00B670D0" w:rsidP="00B670D0">
      <w:pPr>
        <w:tabs>
          <w:tab w:val="left" w:leader="dot" w:pos="8800"/>
        </w:tabs>
        <w:jc w:val="both"/>
        <w:rPr>
          <w:rFonts w:ascii="Tahoma" w:hAnsi="Tahoma" w:cs="Tahoma"/>
          <w:sz w:val="24"/>
          <w:szCs w:val="24"/>
        </w:rPr>
      </w:pPr>
    </w:p>
    <w:p w14:paraId="3DDCAA8B" w14:textId="77777777" w:rsidR="00B670D0" w:rsidRDefault="00B670D0" w:rsidP="00B670D0">
      <w:pPr>
        <w:tabs>
          <w:tab w:val="left" w:leader="dot" w:pos="8800"/>
        </w:tabs>
        <w:jc w:val="both"/>
        <w:rPr>
          <w:rFonts w:ascii="Tahoma" w:hAnsi="Tahoma" w:cs="Tahoma"/>
          <w:sz w:val="24"/>
          <w:szCs w:val="24"/>
        </w:rPr>
      </w:pPr>
    </w:p>
    <w:p w14:paraId="55875DFA" w14:textId="77777777" w:rsidR="005D08D8" w:rsidRDefault="005D08D8" w:rsidP="005D08D8">
      <w:pPr>
        <w:tabs>
          <w:tab w:val="left" w:leader="dot" w:pos="8800"/>
        </w:tabs>
        <w:jc w:val="both"/>
        <w:rPr>
          <w:rFonts w:ascii="Tahoma" w:hAnsi="Tahoma" w:cs="Tahoma"/>
          <w:sz w:val="24"/>
          <w:szCs w:val="24"/>
        </w:rPr>
      </w:pPr>
    </w:p>
    <w:p w14:paraId="452D2499" w14:textId="77777777" w:rsidR="005D08D8" w:rsidRPr="00237556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sz w:val="24"/>
          <w:szCs w:val="24"/>
        </w:rPr>
      </w:pPr>
      <w:r w:rsidRPr="00237556">
        <w:rPr>
          <w:rFonts w:ascii="Tahoma" w:hAnsi="Tahoma" w:cs="Tahoma"/>
          <w:sz w:val="24"/>
          <w:szCs w:val="24"/>
        </w:rPr>
        <w:t xml:space="preserve">Étude </w:t>
      </w:r>
      <w:r>
        <w:rPr>
          <w:rFonts w:ascii="Tahoma" w:hAnsi="Tahoma" w:cs="Tahoma"/>
          <w:sz w:val="24"/>
          <w:szCs w:val="24"/>
        </w:rPr>
        <w:t>r</w:t>
      </w:r>
      <w:r w:rsidRPr="00237556">
        <w:rPr>
          <w:rFonts w:ascii="Tahoma" w:hAnsi="Tahoma" w:cs="Tahoma"/>
          <w:sz w:val="24"/>
          <w:szCs w:val="24"/>
        </w:rPr>
        <w:t xml:space="preserve">éalisée auprès d’un </w:t>
      </w:r>
      <w:r w:rsidRPr="00237556">
        <w:rPr>
          <w:rFonts w:ascii="Tahoma" w:hAnsi="Tahoma" w:cs="Tahoma"/>
          <w:b/>
          <w:bCs/>
          <w:sz w:val="24"/>
          <w:szCs w:val="24"/>
        </w:rPr>
        <w:t>échantillon de</w:t>
      </w:r>
      <w:r>
        <w:rPr>
          <w:rFonts w:ascii="Tahoma" w:hAnsi="Tahoma" w:cs="Tahoma"/>
          <w:b/>
          <w:bCs/>
          <w:sz w:val="24"/>
          <w:szCs w:val="24"/>
        </w:rPr>
        <w:t xml:space="preserve"> 1431 </w:t>
      </w:r>
      <w:r w:rsidRPr="00237556">
        <w:rPr>
          <w:rFonts w:ascii="Tahoma" w:hAnsi="Tahoma" w:cs="Tahoma"/>
          <w:b/>
          <w:bCs/>
          <w:sz w:val="24"/>
          <w:szCs w:val="24"/>
        </w:rPr>
        <w:t>personnes</w:t>
      </w:r>
      <w:r w:rsidRPr="00237556">
        <w:rPr>
          <w:rFonts w:ascii="Tahoma" w:hAnsi="Tahoma" w:cs="Tahoma"/>
          <w:sz w:val="24"/>
          <w:szCs w:val="24"/>
        </w:rPr>
        <w:t xml:space="preserve">, représentatif de la </w:t>
      </w:r>
      <w:r w:rsidRPr="00237556">
        <w:rPr>
          <w:rFonts w:ascii="Tahoma" w:hAnsi="Tahoma" w:cs="Tahoma"/>
          <w:b/>
          <w:bCs/>
          <w:sz w:val="24"/>
          <w:szCs w:val="24"/>
        </w:rPr>
        <w:t>population française âgée de 18 ans et plus et insc</w:t>
      </w:r>
      <w:r>
        <w:rPr>
          <w:rFonts w:ascii="Tahoma" w:hAnsi="Tahoma" w:cs="Tahoma"/>
          <w:b/>
          <w:bCs/>
          <w:sz w:val="24"/>
          <w:szCs w:val="24"/>
        </w:rPr>
        <w:t>rite sur les listes électorales, issu d’un échantillon représentatif de la population française âgée de 18 ans et plus de 1504 personnes.</w:t>
      </w:r>
    </w:p>
    <w:p w14:paraId="6FE1E72F" w14:textId="77777777" w:rsidR="005D08D8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sz w:val="24"/>
          <w:szCs w:val="24"/>
        </w:rPr>
      </w:pPr>
    </w:p>
    <w:p w14:paraId="486EDB9A" w14:textId="77777777" w:rsidR="005D08D8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sz w:val="24"/>
          <w:szCs w:val="24"/>
        </w:rPr>
      </w:pPr>
    </w:p>
    <w:p w14:paraId="5FEB8194" w14:textId="77777777" w:rsidR="005D08D8" w:rsidRPr="00237556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sz w:val="24"/>
          <w:szCs w:val="24"/>
        </w:rPr>
      </w:pPr>
      <w:r w:rsidRPr="00237556">
        <w:rPr>
          <w:rFonts w:ascii="Tahoma" w:hAnsi="Tahoma" w:cs="Tahoma"/>
          <w:sz w:val="24"/>
          <w:szCs w:val="24"/>
        </w:rPr>
        <w:t>L’échantillon a été constitué selon la méthode des quotas, au regard des critères de sexe, d’âge, de catégorie socioprofessionnelle</w:t>
      </w:r>
      <w:r>
        <w:rPr>
          <w:rFonts w:ascii="Tahoma" w:hAnsi="Tahoma" w:cs="Tahoma"/>
          <w:sz w:val="24"/>
          <w:szCs w:val="24"/>
        </w:rPr>
        <w:t xml:space="preserve"> du chef de ménage</w:t>
      </w:r>
      <w:r w:rsidRPr="00237556">
        <w:rPr>
          <w:rFonts w:ascii="Tahoma" w:hAnsi="Tahoma" w:cs="Tahoma"/>
          <w:sz w:val="24"/>
          <w:szCs w:val="24"/>
        </w:rPr>
        <w:t>, après stratification par région de résidence et taille de commune.</w:t>
      </w:r>
    </w:p>
    <w:p w14:paraId="68D6F46A" w14:textId="77777777" w:rsidR="005D08D8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96B64B2" w14:textId="77777777" w:rsidR="005D08D8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802C081" w14:textId="77777777" w:rsidR="005D08D8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237556">
        <w:rPr>
          <w:rFonts w:ascii="Tahoma" w:hAnsi="Tahoma" w:cs="Tahoma"/>
          <w:b/>
          <w:bCs/>
          <w:sz w:val="24"/>
          <w:szCs w:val="24"/>
          <w:u w:val="single"/>
        </w:rPr>
        <w:t>Mode d’interrogation</w:t>
      </w:r>
      <w:r w:rsidRPr="00237556">
        <w:rPr>
          <w:rFonts w:ascii="Tahoma" w:hAnsi="Tahoma" w:cs="Tahoma"/>
          <w:b/>
          <w:bCs/>
          <w:sz w:val="24"/>
          <w:szCs w:val="24"/>
        </w:rPr>
        <w:t>:</w:t>
      </w:r>
      <w:r w:rsidRPr="00237556">
        <w:rPr>
          <w:rFonts w:ascii="Tahoma" w:hAnsi="Tahoma" w:cs="Tahoma"/>
          <w:sz w:val="24"/>
          <w:szCs w:val="24"/>
        </w:rPr>
        <w:t xml:space="preserve"> </w:t>
      </w:r>
      <w:r w:rsidRPr="00F35DEB">
        <w:rPr>
          <w:rFonts w:ascii="Tahoma" w:hAnsi="Tahoma" w:cs="Tahoma"/>
          <w:sz w:val="24"/>
          <w:szCs w:val="24"/>
        </w:rPr>
        <w:t xml:space="preserve">L’échantillon a été interrogé en ligne sur système </w:t>
      </w:r>
      <w:proofErr w:type="spellStart"/>
      <w:r w:rsidRPr="00F35DEB">
        <w:rPr>
          <w:rFonts w:ascii="Tahoma" w:hAnsi="Tahoma" w:cs="Tahoma"/>
          <w:sz w:val="24"/>
          <w:szCs w:val="24"/>
        </w:rPr>
        <w:t>Cawi</w:t>
      </w:r>
      <w:proofErr w:type="spellEnd"/>
      <w:r w:rsidRPr="00F35DEB">
        <w:rPr>
          <w:rFonts w:ascii="Tahoma" w:hAnsi="Tahoma" w:cs="Tahoma"/>
          <w:sz w:val="24"/>
          <w:szCs w:val="24"/>
        </w:rPr>
        <w:t xml:space="preserve"> (Computer </w:t>
      </w:r>
      <w:proofErr w:type="spellStart"/>
      <w:r w:rsidRPr="00F35DEB">
        <w:rPr>
          <w:rFonts w:ascii="Tahoma" w:hAnsi="Tahoma" w:cs="Tahoma"/>
          <w:sz w:val="24"/>
          <w:szCs w:val="24"/>
        </w:rPr>
        <w:t>Assisted</w:t>
      </w:r>
      <w:proofErr w:type="spellEnd"/>
      <w:r w:rsidRPr="00F35DEB">
        <w:rPr>
          <w:rFonts w:ascii="Tahoma" w:hAnsi="Tahoma" w:cs="Tahoma"/>
          <w:sz w:val="24"/>
          <w:szCs w:val="24"/>
        </w:rPr>
        <w:t xml:space="preserve"> Web Interview).</w:t>
      </w:r>
    </w:p>
    <w:p w14:paraId="2C9FE56A" w14:textId="77777777" w:rsidR="005D08D8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D30D11A" w14:textId="77777777" w:rsidR="005D08D8" w:rsidRPr="00237556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b/>
          <w:bCs/>
          <w:sz w:val="24"/>
          <w:szCs w:val="24"/>
        </w:rPr>
      </w:pPr>
      <w:r w:rsidRPr="00B35014">
        <w:rPr>
          <w:rFonts w:ascii="Tahoma" w:hAnsi="Tahoma" w:cs="Tahoma"/>
          <w:b/>
          <w:bCs/>
          <w:sz w:val="24"/>
          <w:szCs w:val="24"/>
          <w:u w:val="single"/>
        </w:rPr>
        <w:t>Dates de terrain:</w:t>
      </w:r>
      <w:r w:rsidRPr="00B35014">
        <w:rPr>
          <w:rFonts w:ascii="Tahoma" w:hAnsi="Tahoma" w:cs="Tahoma"/>
          <w:sz w:val="24"/>
          <w:szCs w:val="24"/>
        </w:rPr>
        <w:t xml:space="preserve"> les interviews ont été réalisées </w:t>
      </w:r>
      <w:r w:rsidR="00220548">
        <w:rPr>
          <w:rFonts w:ascii="Tahoma" w:hAnsi="Tahoma" w:cs="Tahoma"/>
          <w:b/>
          <w:bCs/>
          <w:sz w:val="24"/>
          <w:szCs w:val="24"/>
        </w:rPr>
        <w:t>du 18 mai au 2</w:t>
      </w:r>
      <w:r>
        <w:rPr>
          <w:rFonts w:ascii="Tahoma" w:hAnsi="Tahoma" w:cs="Tahoma"/>
          <w:b/>
          <w:bCs/>
          <w:sz w:val="24"/>
          <w:szCs w:val="24"/>
        </w:rPr>
        <w:t xml:space="preserve"> juin 2012</w:t>
      </w:r>
    </w:p>
    <w:p w14:paraId="24D291C3" w14:textId="77777777" w:rsidR="005D08D8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sz w:val="24"/>
          <w:szCs w:val="24"/>
        </w:rPr>
      </w:pPr>
    </w:p>
    <w:p w14:paraId="3D2EABF9" w14:textId="77777777" w:rsidR="005D08D8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sz w:val="24"/>
          <w:szCs w:val="24"/>
        </w:rPr>
      </w:pPr>
    </w:p>
    <w:p w14:paraId="428849E5" w14:textId="77777777" w:rsidR="005D08D8" w:rsidRPr="00F35DEB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sz w:val="24"/>
          <w:szCs w:val="24"/>
        </w:rPr>
      </w:pPr>
      <w:r w:rsidRPr="00F35DEB">
        <w:rPr>
          <w:rFonts w:ascii="Tahoma" w:hAnsi="Tahoma" w:cs="Tahoma"/>
          <w:sz w:val="24"/>
          <w:szCs w:val="24"/>
        </w:rPr>
        <w:t>OpinionWay rappelle par ailleurs que les résultats de ce sondage doivent être lus en tenant compte des marges d'incertitude : 2 à 3 points au plus pour un échantillon de 1000 répondants.</w:t>
      </w:r>
    </w:p>
    <w:p w14:paraId="0187B940" w14:textId="77777777" w:rsidR="005D08D8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sz w:val="24"/>
          <w:szCs w:val="24"/>
        </w:rPr>
      </w:pPr>
    </w:p>
    <w:p w14:paraId="4EDA84AC" w14:textId="77777777" w:rsidR="005D08D8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sz w:val="24"/>
          <w:szCs w:val="24"/>
        </w:rPr>
      </w:pPr>
    </w:p>
    <w:p w14:paraId="30208BB6" w14:textId="77777777" w:rsidR="005D08D8" w:rsidRPr="00237556" w:rsidRDefault="005D08D8" w:rsidP="005D08D8">
      <w:pPr>
        <w:tabs>
          <w:tab w:val="left" w:leader="dot" w:pos="0"/>
        </w:tabs>
        <w:jc w:val="both"/>
        <w:rPr>
          <w:rFonts w:ascii="Tahoma" w:hAnsi="Tahoma" w:cs="Tahoma"/>
          <w:sz w:val="24"/>
          <w:szCs w:val="24"/>
        </w:rPr>
      </w:pPr>
      <w:r w:rsidRPr="00237556">
        <w:rPr>
          <w:rFonts w:ascii="Tahoma" w:hAnsi="Tahoma" w:cs="Tahoma"/>
          <w:sz w:val="24"/>
          <w:szCs w:val="24"/>
        </w:rPr>
        <w:t xml:space="preserve">OpinionWay a réalisé cette enquête en appliquant les procédures et règles de la norme ISO 20252. </w:t>
      </w:r>
    </w:p>
    <w:p w14:paraId="6B9C8029" w14:textId="77777777" w:rsidR="00B670D0" w:rsidRDefault="00B670D0" w:rsidP="00B670D0">
      <w:pPr>
        <w:tabs>
          <w:tab w:val="left" w:leader="dot" w:pos="0"/>
        </w:tabs>
        <w:ind w:left="37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C00000"/>
          <w:sz w:val="40"/>
          <w:szCs w:val="40"/>
        </w:rPr>
        <w:br w:type="page"/>
      </w:r>
    </w:p>
    <w:p w14:paraId="6DED83D4" w14:textId="77777777" w:rsidR="00B670D0" w:rsidRDefault="00B670D0" w:rsidP="00B670D0">
      <w:pPr>
        <w:tabs>
          <w:tab w:val="left" w:leader="dot" w:pos="0"/>
        </w:tabs>
        <w:ind w:left="371"/>
        <w:jc w:val="center"/>
        <w:rPr>
          <w:rFonts w:ascii="Tahoma" w:hAnsi="Tahoma" w:cs="Tahoma"/>
          <w:sz w:val="24"/>
          <w:szCs w:val="24"/>
        </w:rPr>
      </w:pPr>
    </w:p>
    <w:p w14:paraId="4BE73B40" w14:textId="77777777" w:rsidR="00B670D0" w:rsidRDefault="00B670D0" w:rsidP="00B670D0">
      <w:pPr>
        <w:tabs>
          <w:tab w:val="left" w:leader="dot" w:pos="0"/>
        </w:tabs>
        <w:ind w:left="371"/>
        <w:jc w:val="center"/>
        <w:rPr>
          <w:rFonts w:ascii="Tahoma" w:hAnsi="Tahoma" w:cs="Tahoma"/>
          <w:sz w:val="24"/>
          <w:szCs w:val="24"/>
        </w:rPr>
      </w:pPr>
    </w:p>
    <w:p w14:paraId="00D8DB00" w14:textId="77777777" w:rsidR="00B670D0" w:rsidRDefault="00B670D0" w:rsidP="00B670D0">
      <w:pPr>
        <w:tabs>
          <w:tab w:val="left" w:leader="dot" w:pos="0"/>
        </w:tabs>
        <w:ind w:left="371"/>
        <w:jc w:val="center"/>
        <w:rPr>
          <w:rFonts w:ascii="Tahoma" w:hAnsi="Tahoma" w:cs="Tahoma"/>
          <w:sz w:val="24"/>
          <w:szCs w:val="24"/>
        </w:rPr>
      </w:pPr>
    </w:p>
    <w:p w14:paraId="1A562CD3" w14:textId="77777777" w:rsidR="003938C1" w:rsidRDefault="003938C1" w:rsidP="009C5FA8">
      <w:pPr>
        <w:rPr>
          <w:sz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1052"/>
        <w:gridCol w:w="1052"/>
        <w:gridCol w:w="1052"/>
        <w:gridCol w:w="1052"/>
        <w:gridCol w:w="1052"/>
        <w:gridCol w:w="1052"/>
        <w:gridCol w:w="1052"/>
      </w:tblGrid>
      <w:tr w:rsidR="003938C1" w14:paraId="08EC8993" w14:textId="77777777" w:rsidTr="003938C1">
        <w:trPr>
          <w:tblHeader/>
          <w:jc w:val="center"/>
        </w:trPr>
        <w:tc>
          <w:tcPr>
            <w:tcW w:w="9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595E" w14:textId="77777777" w:rsidR="003938C1" w:rsidRDefault="003938C1" w:rsidP="003938C1">
            <w:pPr>
              <w:widowControl w:val="0"/>
              <w:adjustRightInd w:val="0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Question : Voici maintenant une liste de propositions.</w:t>
            </w:r>
          </w:p>
          <w:p w14:paraId="302B51C4" w14:textId="77777777" w:rsidR="003938C1" w:rsidRDefault="003938C1" w:rsidP="003938C1">
            <w:pPr>
              <w:widowControl w:val="0"/>
              <w:adjustRightInd w:val="0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 - La taxation à 75 des revenus au-delà de 1 million d'euros par an</w:t>
            </w:r>
          </w:p>
        </w:tc>
      </w:tr>
      <w:tr w:rsidR="003938C1" w14:paraId="76E8DC0E" w14:textId="77777777" w:rsidTr="003938C1">
        <w:trPr>
          <w:tblHeader/>
          <w:jc w:val="center"/>
        </w:trPr>
        <w:tc>
          <w:tcPr>
            <w:tcW w:w="999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6676CF" w14:textId="77777777" w:rsidR="003938C1" w:rsidRDefault="003938C1" w:rsidP="003938C1">
            <w:pPr>
              <w:widowControl w:val="0"/>
              <w:adjustRightInd w:val="0"/>
              <w:rPr>
                <w:b/>
                <w:sz w:val="16"/>
                <w:szCs w:val="24"/>
              </w:rPr>
            </w:pPr>
          </w:p>
        </w:tc>
      </w:tr>
      <w:tr w:rsidR="003938C1" w14:paraId="6FCFD219" w14:textId="77777777" w:rsidTr="003938C1">
        <w:trPr>
          <w:tblHeader/>
          <w:jc w:val="center"/>
        </w:trPr>
        <w:tc>
          <w:tcPr>
            <w:tcW w:w="2631" w:type="dxa"/>
            <w:tcBorders>
              <w:top w:val="nil"/>
              <w:left w:val="nil"/>
              <w:bottom w:val="single" w:sz="16" w:space="0" w:color="auto"/>
              <w:right w:val="single" w:sz="16" w:space="0" w:color="auto"/>
            </w:tcBorders>
          </w:tcPr>
          <w:p w14:paraId="5E4F04D6" w14:textId="77777777" w:rsidR="003938C1" w:rsidRDefault="005A283C" w:rsidP="003938C1">
            <w:pPr>
              <w:widowControl w:val="0"/>
              <w:adjustRightInd w:val="0"/>
              <w:rPr>
                <w:b/>
                <w:snapToGrid w:val="0"/>
                <w:vanish/>
                <w:sz w:val="22"/>
                <w:szCs w:val="24"/>
              </w:rPr>
            </w:pPr>
            <w:hyperlink w:history="1">
              <w:r w:rsidR="003938C1">
                <w:rPr>
                  <w:rStyle w:val="Lienhypertexte"/>
                  <w:b/>
                  <w:vanish/>
                  <w:sz w:val="22"/>
                </w:rPr>
                <w:t>Sommaire</w:t>
              </w:r>
            </w:hyperlink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</w:tcPr>
          <w:p w14:paraId="18797A69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 xml:space="preserve">  ST D'accord 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single" w:sz="8" w:space="0" w:color="auto"/>
            </w:tcBorders>
          </w:tcPr>
          <w:p w14:paraId="0759BA82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 xml:space="preserve">  ST Pas d'accord 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8" w:space="0" w:color="auto"/>
              <w:bottom w:val="single" w:sz="16" w:space="0" w:color="auto"/>
              <w:right w:val="nil"/>
            </w:tcBorders>
          </w:tcPr>
          <w:p w14:paraId="1854AEB9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Tout à fait d'accord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</w:tcPr>
          <w:p w14:paraId="03BFAA1B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Plutôt d'accord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</w:tcPr>
          <w:p w14:paraId="6AED7871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Plutôt pas d'accord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</w:tcPr>
          <w:p w14:paraId="33326E74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Pas du tout d'accord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single" w:sz="16" w:space="0" w:color="auto"/>
            </w:tcBorders>
          </w:tcPr>
          <w:p w14:paraId="30C42518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(NSP)</w:t>
            </w:r>
          </w:p>
        </w:tc>
      </w:tr>
      <w:tr w:rsidR="003938C1" w14:paraId="2724EBA8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single" w:sz="16" w:space="0" w:color="auto"/>
              <w:left w:val="single" w:sz="16" w:space="0" w:color="auto"/>
              <w:bottom w:val="nil"/>
              <w:right w:val="single" w:sz="16" w:space="0" w:color="auto"/>
            </w:tcBorders>
          </w:tcPr>
          <w:p w14:paraId="12BBF4C2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Ensemble %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nil"/>
            </w:tcBorders>
            <w:vAlign w:val="center"/>
          </w:tcPr>
          <w:p w14:paraId="4FA96AB3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16F4605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4DE045D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nil"/>
            </w:tcBorders>
            <w:vAlign w:val="center"/>
          </w:tcPr>
          <w:p w14:paraId="245A0F65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nil"/>
            </w:tcBorders>
            <w:vAlign w:val="center"/>
          </w:tcPr>
          <w:p w14:paraId="2E0D6498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nil"/>
            </w:tcBorders>
            <w:vAlign w:val="center"/>
          </w:tcPr>
          <w:p w14:paraId="52D8D8F5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single" w:sz="16" w:space="0" w:color="auto"/>
            </w:tcBorders>
            <w:vAlign w:val="center"/>
          </w:tcPr>
          <w:p w14:paraId="6408229E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59938D8B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4E7140DB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ED9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93D5F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384ACC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9A7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3ECA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B5EB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15EDA9B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2198D450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CA9E7B7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Sexe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AFF44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8FBEDA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998172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BA7F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A69F0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E0D3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7D3C0D0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2FB68151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7F15D85A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Un homme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E5F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98E6F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4E1533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25BE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C1DC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675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064C146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45A339D6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78BBD1F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Une femme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06B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E8438C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83C00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B99A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4B5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9CC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17F24DE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283183C2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1EE92F2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Age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81D56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DA5AC2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BD8C19B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3E55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39CB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1DE69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054E4ECB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7DA25DBC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E98844B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18 - 24 ans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EA6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88D50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39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6226D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80A9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C68C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C6D2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0E44BA0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4C266A7F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58F2ED68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25 - 34 ans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A8F3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A5020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54C9B3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704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ADC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D46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3D5A4C1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7EA0A6BB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78D056EF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35 - 49 ans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415F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ECA53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89FC4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017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0B9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BA0F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1ADBD5A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49B4EDA3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74295B2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50 - 64 ans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BC84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60350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23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5DEF52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C2E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BE7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05E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8CBB39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22540D2E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3D0D5AE2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65 ans et +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73A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B6C36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736DE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B4FA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216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FEF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0673C4D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2F31FFF5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D8A6EB6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Situation professionnelle de l'interviewé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5FD28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8DB47B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751C16D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65E45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B5794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BB2CA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7376CA0B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6E4AD554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C352C80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A un travail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03D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14303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B894AF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17E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0E2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D818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6BBDE01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4EB1CCD3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47E6E4D6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Au chômage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C02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58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0A87C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42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B07492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DA2D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E391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759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7F3C7DC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34112B4E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160BA7FA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Etudiant ou élève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D5D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58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12B56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41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C506C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1F78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0E96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F09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52E847A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609EA1B9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11B7292E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Inactif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750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9D1A3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26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03317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E077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01FA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9DA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1F2B711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 </w:t>
            </w:r>
          </w:p>
        </w:tc>
      </w:tr>
      <w:tr w:rsidR="003938C1" w14:paraId="5428BE49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40AF27A6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Retraité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E54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B94DD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28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EC9BB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3DB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F3A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CA1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7C89F92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7CB00019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3A18E471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Profession ou ancienne profession de l'Interviewé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0886F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7EEBCE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B2923BD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CE4B2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751B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F4A9F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4AEB058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1B628B67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700C103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Agriculteurs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425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100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73E56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35087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D24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390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39A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3565BF2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1111B1FB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E8ABCF2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Artisans, commerçants, chefs d'</w:t>
            </w:r>
            <w:proofErr w:type="spellStart"/>
            <w:r>
              <w:rPr>
                <w:sz w:val="12"/>
                <w:szCs w:val="24"/>
              </w:rPr>
              <w:t>ent</w:t>
            </w:r>
            <w:proofErr w:type="spellEnd"/>
            <w:r>
              <w:rPr>
                <w:sz w:val="12"/>
                <w:szCs w:val="24"/>
              </w:rPr>
              <w:t xml:space="preserve">.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512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5A0D3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B9664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51E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3B1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494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6F2C49A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087A64FA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6EE5B3D6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Cadres supérieurs, professions libérales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07C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048B5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39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62D3B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BD8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16D1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EA7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157D719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6BD431FF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5A807F1E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Professions intermédiaires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99D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B05F5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A46855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53FC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915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5F5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79206BC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52A53959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468EE92A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Employés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3CEE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74EA7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85428A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82C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F078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C49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6E4CD4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5207F53D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795E985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Ouvriers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532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7EF61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23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B3413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E70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0974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9B28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7E81BBA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1E5EEDE1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165818C7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Statut d'activité de l'interviewé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482F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CD0E43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A8FC5B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5E4A3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0EFD2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D2461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33E975F4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774AE705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3AD89B38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Travaille à son compte / Chef d'entreprise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77BF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EAF37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27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58BF6E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CA6E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FC3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110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6CCC5E4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6AC9515E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F8DA16E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Salarié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C11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DB72A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ACACAA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91C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57F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FAD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1B1409D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172AC62F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48437710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...dont salarié du secteur privé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7AA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DD2A5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AAE24F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18D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CA20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259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190CB28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2D21779F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5F01AF52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...dont salarié du secteur public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CA1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E96E8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E4259D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E097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DEB1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37B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5E16D62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5440C4E5" w14:textId="77777777" w:rsidTr="003938C1">
        <w:trPr>
          <w:jc w:val="center"/>
        </w:trPr>
        <w:tc>
          <w:tcPr>
            <w:tcW w:w="9995" w:type="dxa"/>
            <w:gridSpan w:val="8"/>
            <w:tcBorders>
              <w:top w:val="single" w:sz="16" w:space="0" w:color="auto"/>
              <w:left w:val="nil"/>
              <w:bottom w:val="nil"/>
              <w:right w:val="nil"/>
            </w:tcBorders>
          </w:tcPr>
          <w:p w14:paraId="77F6DB1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</w:p>
        </w:tc>
      </w:tr>
    </w:tbl>
    <w:p w14:paraId="53CE6B9E" w14:textId="77777777" w:rsidR="003938C1" w:rsidRDefault="003938C1" w:rsidP="009C5FA8">
      <w:pPr>
        <w:rPr>
          <w:sz w:val="12"/>
        </w:rPr>
      </w:pPr>
    </w:p>
    <w:p w14:paraId="310371DA" w14:textId="77777777" w:rsidR="003938C1" w:rsidRDefault="003938C1">
      <w:pPr>
        <w:autoSpaceDE/>
        <w:autoSpaceDN/>
        <w:spacing w:after="200" w:line="276" w:lineRule="auto"/>
        <w:rPr>
          <w:sz w:val="12"/>
        </w:rPr>
      </w:pPr>
      <w:r>
        <w:rPr>
          <w:sz w:val="12"/>
        </w:rPr>
        <w:br w:type="page"/>
      </w:r>
    </w:p>
    <w:p w14:paraId="6C338FC9" w14:textId="77777777" w:rsidR="003938C1" w:rsidRDefault="003938C1" w:rsidP="009C5FA8">
      <w:pPr>
        <w:rPr>
          <w:sz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1052"/>
        <w:gridCol w:w="1052"/>
        <w:gridCol w:w="1052"/>
        <w:gridCol w:w="1052"/>
        <w:gridCol w:w="1052"/>
        <w:gridCol w:w="1052"/>
        <w:gridCol w:w="1052"/>
      </w:tblGrid>
      <w:tr w:rsidR="003938C1" w14:paraId="23BFB7B2" w14:textId="77777777" w:rsidTr="003938C1">
        <w:trPr>
          <w:tblHeader/>
          <w:jc w:val="center"/>
        </w:trPr>
        <w:tc>
          <w:tcPr>
            <w:tcW w:w="99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F8D3" w14:textId="77777777" w:rsidR="003938C1" w:rsidRDefault="003938C1" w:rsidP="003938C1">
            <w:pPr>
              <w:widowControl w:val="0"/>
              <w:adjustRightInd w:val="0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Question : Voici maintenant une liste de propositions.</w:t>
            </w:r>
          </w:p>
          <w:p w14:paraId="12997239" w14:textId="77777777" w:rsidR="003938C1" w:rsidRDefault="003938C1" w:rsidP="003938C1">
            <w:pPr>
              <w:widowControl w:val="0"/>
              <w:adjustRightInd w:val="0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 - La taxation à 75 des revenus au-delà de 1 million d'euros par an</w:t>
            </w:r>
          </w:p>
        </w:tc>
      </w:tr>
      <w:tr w:rsidR="003938C1" w14:paraId="777AEC24" w14:textId="77777777" w:rsidTr="003938C1">
        <w:trPr>
          <w:tblHeader/>
          <w:jc w:val="center"/>
        </w:trPr>
        <w:tc>
          <w:tcPr>
            <w:tcW w:w="999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F6E9FB" w14:textId="77777777" w:rsidR="003938C1" w:rsidRDefault="003938C1" w:rsidP="003938C1">
            <w:pPr>
              <w:widowControl w:val="0"/>
              <w:adjustRightInd w:val="0"/>
              <w:rPr>
                <w:b/>
                <w:sz w:val="16"/>
                <w:szCs w:val="24"/>
              </w:rPr>
            </w:pPr>
          </w:p>
        </w:tc>
      </w:tr>
      <w:tr w:rsidR="003938C1" w14:paraId="7CADCB2F" w14:textId="77777777" w:rsidTr="003938C1">
        <w:trPr>
          <w:tblHeader/>
          <w:jc w:val="center"/>
        </w:trPr>
        <w:tc>
          <w:tcPr>
            <w:tcW w:w="2631" w:type="dxa"/>
            <w:tcBorders>
              <w:top w:val="nil"/>
              <w:left w:val="nil"/>
              <w:bottom w:val="single" w:sz="16" w:space="0" w:color="auto"/>
              <w:right w:val="single" w:sz="16" w:space="0" w:color="auto"/>
            </w:tcBorders>
          </w:tcPr>
          <w:p w14:paraId="41C2167E" w14:textId="77777777" w:rsidR="003938C1" w:rsidRDefault="005A283C" w:rsidP="003938C1">
            <w:pPr>
              <w:widowControl w:val="0"/>
              <w:adjustRightInd w:val="0"/>
              <w:rPr>
                <w:b/>
                <w:snapToGrid w:val="0"/>
                <w:vanish/>
                <w:sz w:val="22"/>
                <w:szCs w:val="24"/>
              </w:rPr>
            </w:pPr>
            <w:hyperlink w:history="1">
              <w:r w:rsidR="003938C1">
                <w:rPr>
                  <w:rStyle w:val="Lienhypertexte"/>
                  <w:b/>
                  <w:vanish/>
                  <w:sz w:val="22"/>
                </w:rPr>
                <w:t>Sommaire</w:t>
              </w:r>
            </w:hyperlink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</w:tcPr>
          <w:p w14:paraId="4DE5AB87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 xml:space="preserve">  ST D'accord 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single" w:sz="8" w:space="0" w:color="auto"/>
            </w:tcBorders>
          </w:tcPr>
          <w:p w14:paraId="7EF22604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 xml:space="preserve">  ST Pas d'accord 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8" w:space="0" w:color="auto"/>
              <w:bottom w:val="single" w:sz="16" w:space="0" w:color="auto"/>
              <w:right w:val="nil"/>
            </w:tcBorders>
          </w:tcPr>
          <w:p w14:paraId="2AA96EB3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Tout à fait d'accord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</w:tcPr>
          <w:p w14:paraId="41089D9F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Plutôt d'accord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</w:tcPr>
          <w:p w14:paraId="0293B961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Plutôt pas d'accord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</w:tcPr>
          <w:p w14:paraId="783B5ED4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Pas du tout d'accord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single" w:sz="16" w:space="0" w:color="auto"/>
              <w:right w:val="single" w:sz="16" w:space="0" w:color="auto"/>
            </w:tcBorders>
          </w:tcPr>
          <w:p w14:paraId="18B1EBBF" w14:textId="77777777" w:rsidR="003938C1" w:rsidRDefault="003938C1" w:rsidP="003938C1">
            <w:pPr>
              <w:widowControl w:val="0"/>
              <w:adjustRightInd w:val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(NSP)</w:t>
            </w:r>
          </w:p>
        </w:tc>
      </w:tr>
      <w:tr w:rsidR="003938C1" w14:paraId="3645A809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single" w:sz="16" w:space="0" w:color="auto"/>
              <w:left w:val="single" w:sz="16" w:space="0" w:color="auto"/>
              <w:bottom w:val="nil"/>
              <w:right w:val="single" w:sz="16" w:space="0" w:color="auto"/>
            </w:tcBorders>
          </w:tcPr>
          <w:p w14:paraId="3258D13F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Ensemble %</w:t>
            </w: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nil"/>
            </w:tcBorders>
            <w:vAlign w:val="center"/>
          </w:tcPr>
          <w:p w14:paraId="14602B71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6F4174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F2EC9D7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nil"/>
            </w:tcBorders>
            <w:vAlign w:val="center"/>
          </w:tcPr>
          <w:p w14:paraId="710240FA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nil"/>
            </w:tcBorders>
            <w:vAlign w:val="center"/>
          </w:tcPr>
          <w:p w14:paraId="7E83AB08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nil"/>
            </w:tcBorders>
            <w:vAlign w:val="center"/>
          </w:tcPr>
          <w:p w14:paraId="1C45479F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6" w:space="0" w:color="auto"/>
              <w:left w:val="nil"/>
              <w:bottom w:val="nil"/>
              <w:right w:val="single" w:sz="16" w:space="0" w:color="auto"/>
            </w:tcBorders>
            <w:vAlign w:val="center"/>
          </w:tcPr>
          <w:p w14:paraId="28D96007" w14:textId="77777777" w:rsidR="003938C1" w:rsidRDefault="003938C1" w:rsidP="003938C1">
            <w:pPr>
              <w:widowControl w:val="0"/>
              <w:adjustRightInd w:val="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4B5C28F8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94C43A7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C241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91C96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E7FA5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9C7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F732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16FC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10A834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12C75118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99C7F92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Niveau de diplôme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D6D5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FC9E92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D5BFDCF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E5F0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E5B3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091A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705BF4B2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5BCBD218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37EC616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Sans diplôme, certificat d'études primaires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1EE9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83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AB045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17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D1CC7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D51F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F143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6D8B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803FB4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6ED32D7B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3547D3D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BEPC, CAP, BEP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836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98D02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B76117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86C3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D14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124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3A8DD93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4B31C9FD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3684B65B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Baccalauréat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7F7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AB2A8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18C957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47F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455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9E5F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69570A4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35780362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501ECF58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Niveau bac +2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340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AA520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28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18B93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7BE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FCE8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B09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59CD566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506CFE3F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5826A443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Diplôme de l'enseignement supérieur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87A2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F20B0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9DA02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A9D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1ADC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14E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37D062D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396ED248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062A88F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Préférence partisane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9181D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4F0A26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3450E19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BB10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71EEA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E980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CDF9BF5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4C0A4F18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6B85EA8C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Extrême Gauche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E74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85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4BA61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15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730B04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681E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886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6EF0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5A0D51D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191820C2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42893452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Gauche radicale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F72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90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1E199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AC9675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3D2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468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6DB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69B3282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0EA1C272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4DAD7BFB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Gauche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A2D4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89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28594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11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3F6F4F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0D6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B5E6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EA7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7DA06DD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372934B0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6EAD48E2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...P.C / Parti de Gauche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1EC2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92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5D7D4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9C7A0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1C84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D9AB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65F6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6816362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704E509B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42D723B2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...P.S</w:t>
            </w:r>
            <w:proofErr w:type="gramStart"/>
            <w:r>
              <w:rPr>
                <w:sz w:val="12"/>
                <w:szCs w:val="24"/>
              </w:rPr>
              <w:t>./</w:t>
            </w:r>
            <w:proofErr w:type="gramEnd"/>
            <w:r>
              <w:rPr>
                <w:sz w:val="12"/>
                <w:szCs w:val="24"/>
              </w:rPr>
              <w:t xml:space="preserve"> PRG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42B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90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EA867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9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736088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1255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14FD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0ECE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241C64A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3537AC42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7773768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...Europe Ecologie/Les Verts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563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80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1A4A9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2AD247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C518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7F2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57B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3E9D57A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2542882B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33D8219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proofErr w:type="spellStart"/>
            <w:r>
              <w:rPr>
                <w:sz w:val="12"/>
                <w:szCs w:val="24"/>
              </w:rPr>
              <w:t>MoDem</w:t>
            </w:r>
            <w:proofErr w:type="spellEnd"/>
            <w:r>
              <w:rPr>
                <w:sz w:val="12"/>
                <w:szCs w:val="24"/>
              </w:rPr>
              <w:t xml:space="preserve">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E626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60A44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08B733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EDD2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68CB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0BC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013D3C6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3EB1A6B7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46EAA2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Droite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3231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45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E5843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55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0E91F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3115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0C0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144C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31199D3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0DEA60C7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4055A2DB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...U.M.P.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865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44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10CA0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56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B23F88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2993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30C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C23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369BB13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51ED8C6F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738F64F1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Front National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069A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8258D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968E1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D08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085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71E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19EDC6B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7EBADFCB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1316760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Sans préférence partisane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79AA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D5BFA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28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9265D9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F6E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79E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23B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219F7E3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 </w:t>
            </w:r>
          </w:p>
        </w:tc>
      </w:tr>
      <w:tr w:rsidR="003938C1" w14:paraId="108F73DF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622875B1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Orientation politique - échelle gauche/ droite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E663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8E2AB3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508DA7C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2AF7E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37CEC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C1EDB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2498AF72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5DD1CB8A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6A5CE21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Gauche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B63E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91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1467F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E445E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192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0731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BFA3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2CAC01E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10284335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547A580E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Centre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F2A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B96A7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3594C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1F0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65F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23E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54200D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0704E106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73A6F3B6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Droite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747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48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DFFF7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52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B58986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74C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AE6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F43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05F0EEC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60C1B933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61395468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Vote au 1er tour présidentielle 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80095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EB3610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185C6DF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B48A8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F2161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89F6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58B988CB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2138D0FD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2EAB11F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Philippe </w:t>
            </w:r>
            <w:proofErr w:type="spellStart"/>
            <w:r>
              <w:rPr>
                <w:sz w:val="12"/>
                <w:szCs w:val="24"/>
              </w:rPr>
              <w:t>Poutou</w:t>
            </w:r>
            <w:proofErr w:type="spellEnd"/>
            <w:r>
              <w:rPr>
                <w:sz w:val="12"/>
                <w:szCs w:val="24"/>
              </w:rPr>
              <w:t xml:space="preserve">/Nathalie Arthaud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B2B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80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695EF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C6CDD5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4922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038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1EF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54C753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77A56B4B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1BB63AE0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Jean-Luc Mélenchon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695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93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BFBAE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72DB0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99FF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9B8D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402B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2B6909B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76516F43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0120B98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Eva Joly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76B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FD788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04F82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E3C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53E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2ECD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4A4836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 </w:t>
            </w:r>
          </w:p>
        </w:tc>
      </w:tr>
      <w:tr w:rsidR="003938C1" w14:paraId="72F4E1E7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D2658AC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François Hollande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497B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89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DD7AD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11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4BF1DE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8B9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548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D69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54A2571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5D5D9D08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378B4A1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François Bayrou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7034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36160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F81D5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F2F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94E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1B5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AE564E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51753E67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6B5E19F0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Nicolas Sarkozy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60AD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43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A9CCD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56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9252B6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D91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79DF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50F4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241840A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6B4D301D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19E7D94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Nicolas Dupont-Aignan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8175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F36F0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F7D32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ACF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9C5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347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0A0B371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 </w:t>
            </w:r>
          </w:p>
        </w:tc>
      </w:tr>
      <w:tr w:rsidR="003938C1" w14:paraId="6BB98966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B3BC2AC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Marine Le Pen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7F6F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B9F0D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5A42A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B78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1B4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FEC1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1280A15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4BA2BFE9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47D8FA40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Abstention, blanc ou nul, NSP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4E2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9507E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28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5C6CC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E10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D81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0A37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23CB5C5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 </w:t>
            </w:r>
          </w:p>
        </w:tc>
      </w:tr>
      <w:tr w:rsidR="003938C1" w14:paraId="1CAEB4EF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3DA937F8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Vote au 2nd tour présidentielle 2012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F545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D2192E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1CCDA1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841D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E1238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C556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377849A9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6936C039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755FF4CF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François Hollande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FAE0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88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04DE2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12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8CB1EE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DB8F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EFC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C92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553EE72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2FCBF04A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74792A9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Nicolas Sarkozy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B60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48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A91C0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51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BA492A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A07C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164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9DDB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72CCA46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61D33453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3DCE1DE0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Abstention, blanc ou nul, NSP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CEFC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681B4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BEB7F8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77CB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2DD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047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611E489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6C80ED4F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7E8B36D4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Vote au 1er tour présidentielle 2007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36BAF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D06FE68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5A897C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9529C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E81D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7847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74C60A2A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6AEFF177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91CD9E0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Gauche non socialiste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28B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90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28B84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331B16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F150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5B2E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7B0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3D7920E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446A2A34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120F613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...dont Besancenot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2102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94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020AA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45F469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EE5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166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B5E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6A6F21A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1BE13D8E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37E1EB60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Ségolène Royal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F9D9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88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1D69E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11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7541E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F33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621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C45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2DEA984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67A01B2B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B032EEE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François Bayrou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18B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BDA79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D2DD5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2C4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FD4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6435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7534049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51C6BF81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43F416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Nicolas Sarkozy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AF4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48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FA88A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52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59D95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3DAE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039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CE1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451F031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43507DCC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50ADA781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Jean-Marie Le Pen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FF26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04356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A80DF1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C7F0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2166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2EFC6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08F53DC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15360E8B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01F6C7EA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Abstention, blanc ou nul, NSP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167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64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4A2DB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C7D011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042D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B10A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D76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01A43FF3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 </w:t>
            </w:r>
          </w:p>
        </w:tc>
      </w:tr>
      <w:tr w:rsidR="003938C1" w14:paraId="7806B4FE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55D8A5FD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  <w:r>
              <w:rPr>
                <w:b/>
                <w:sz w:val="12"/>
                <w:szCs w:val="24"/>
                <w:u w:val="single"/>
              </w:rPr>
              <w:t>Vote au 2nd tour présidentielle 2007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C8CA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77E8DC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2D4D50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BC69D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32A1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09CD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6EF2E9F8" w14:textId="77777777" w:rsidR="003938C1" w:rsidRDefault="003938C1" w:rsidP="003938C1">
            <w:pPr>
              <w:widowControl w:val="0"/>
              <w:adjustRightInd w:val="0"/>
              <w:spacing w:after="120"/>
              <w:rPr>
                <w:b/>
                <w:sz w:val="12"/>
                <w:szCs w:val="24"/>
                <w:u w:val="single"/>
              </w:rPr>
            </w:pPr>
          </w:p>
        </w:tc>
      </w:tr>
      <w:tr w:rsidR="003938C1" w14:paraId="30C648AD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345A75A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Ségolène Royal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13C0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89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4790C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11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8A3F1E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52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4267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67D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FCD9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025FD04A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-  </w:t>
            </w:r>
          </w:p>
        </w:tc>
      </w:tr>
      <w:tr w:rsidR="003938C1" w14:paraId="600B42FF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41DEEB9E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Nicolas Sarkozy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1E3E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53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9167D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46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498928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AC8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9BD2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9AD40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1788394F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1 </w:t>
            </w:r>
          </w:p>
        </w:tc>
      </w:tr>
      <w:tr w:rsidR="003938C1" w14:paraId="0397A20C" w14:textId="77777777" w:rsidTr="003938C1">
        <w:tblPrEx>
          <w:tblBorders>
            <w:top w:val="single" w:sz="16" w:space="0" w:color="auto"/>
            <w:bottom w:val="single" w:sz="16" w:space="0" w:color="auto"/>
          </w:tblBorders>
        </w:tblPrEx>
        <w:trPr>
          <w:jc w:val="center"/>
        </w:trPr>
        <w:tc>
          <w:tcPr>
            <w:tcW w:w="2631" w:type="dxa"/>
            <w:tcBorders>
              <w:top w:val="nil"/>
              <w:left w:val="single" w:sz="16" w:space="0" w:color="auto"/>
              <w:bottom w:val="nil"/>
              <w:right w:val="single" w:sz="16" w:space="0" w:color="auto"/>
            </w:tcBorders>
          </w:tcPr>
          <w:p w14:paraId="2B160C6D" w14:textId="77777777" w:rsidR="003938C1" w:rsidRDefault="003938C1" w:rsidP="003938C1">
            <w:pPr>
              <w:widowControl w:val="0"/>
              <w:tabs>
                <w:tab w:val="right" w:leader="dot" w:pos="2531"/>
              </w:tabs>
              <w:adjustRightInd w:val="0"/>
              <w:spacing w:after="120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Abstention, blanc ou nul, NSP </w:t>
            </w:r>
            <w:r>
              <w:rPr>
                <w:sz w:val="12"/>
                <w:szCs w:val="24"/>
              </w:rPr>
              <w:tab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78A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71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0B99D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27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18E542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40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FD1E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0B84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B22C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16" w:space="0" w:color="auto"/>
            </w:tcBorders>
            <w:vAlign w:val="center"/>
          </w:tcPr>
          <w:p w14:paraId="16923F6B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2 </w:t>
            </w:r>
          </w:p>
        </w:tc>
      </w:tr>
      <w:tr w:rsidR="003938C1" w14:paraId="3AD342D1" w14:textId="77777777" w:rsidTr="003938C1">
        <w:trPr>
          <w:jc w:val="center"/>
        </w:trPr>
        <w:tc>
          <w:tcPr>
            <w:tcW w:w="9995" w:type="dxa"/>
            <w:gridSpan w:val="8"/>
            <w:tcBorders>
              <w:top w:val="single" w:sz="16" w:space="0" w:color="auto"/>
              <w:left w:val="nil"/>
              <w:bottom w:val="nil"/>
              <w:right w:val="nil"/>
            </w:tcBorders>
          </w:tcPr>
          <w:p w14:paraId="6B306659" w14:textId="77777777" w:rsidR="003938C1" w:rsidRDefault="003938C1" w:rsidP="003938C1">
            <w:pPr>
              <w:widowControl w:val="0"/>
              <w:adjustRightInd w:val="0"/>
              <w:spacing w:after="120"/>
              <w:jc w:val="center"/>
              <w:rPr>
                <w:sz w:val="12"/>
                <w:szCs w:val="24"/>
              </w:rPr>
            </w:pPr>
          </w:p>
        </w:tc>
      </w:tr>
    </w:tbl>
    <w:p w14:paraId="55B727B6" w14:textId="77777777" w:rsidR="003938C1" w:rsidRDefault="003938C1" w:rsidP="009C5FA8">
      <w:pPr>
        <w:rPr>
          <w:sz w:val="12"/>
        </w:rPr>
      </w:pPr>
    </w:p>
    <w:p w14:paraId="6E7B5E83" w14:textId="77777777" w:rsidR="003938C1" w:rsidRDefault="003938C1">
      <w:pPr>
        <w:autoSpaceDE/>
        <w:autoSpaceDN/>
        <w:spacing w:after="200" w:line="276" w:lineRule="auto"/>
        <w:rPr>
          <w:sz w:val="12"/>
        </w:rPr>
      </w:pPr>
      <w:r>
        <w:rPr>
          <w:sz w:val="12"/>
        </w:rPr>
        <w:br w:type="page"/>
      </w:r>
      <w:bookmarkStart w:id="2" w:name="_GoBack"/>
      <w:bookmarkEnd w:id="2"/>
    </w:p>
    <w:sectPr w:rsidR="003938C1" w:rsidSect="00B834EF">
      <w:footerReference w:type="default" r:id="rId11"/>
      <w:pgSz w:w="11906" w:h="16840" w:code="9"/>
      <w:pgMar w:top="0" w:right="867" w:bottom="0" w:left="1051" w:header="397" w:footer="170" w:gutter="0"/>
      <w:pgNumType w:start="4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EB2F5" w14:textId="77777777" w:rsidR="005A283C" w:rsidRDefault="005A283C">
      <w:r>
        <w:separator/>
      </w:r>
    </w:p>
  </w:endnote>
  <w:endnote w:type="continuationSeparator" w:id="0">
    <w:p w14:paraId="290CC8DE" w14:textId="77777777" w:rsidR="005A283C" w:rsidRDefault="005A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D747" w14:textId="77777777" w:rsidR="005A283C" w:rsidRPr="00D26D5E" w:rsidRDefault="005A283C" w:rsidP="00B670D0">
    <w:pPr>
      <w:tabs>
        <w:tab w:val="left" w:pos="0"/>
        <w:tab w:val="left" w:pos="6946"/>
      </w:tabs>
      <w:ind w:right="357"/>
      <w:jc w:val="both"/>
      <w:rPr>
        <w:rFonts w:ascii="Tahoma" w:hAnsi="Tahoma" w:cs="Tahoma"/>
        <w:b/>
        <w:noProof/>
        <w:sz w:val="16"/>
        <w:szCs w:val="16"/>
      </w:rPr>
    </w:pPr>
    <w:r w:rsidRPr="00A70099">
      <w:rPr>
        <w:rFonts w:ascii="Tahoma" w:hAnsi="Tahoma" w:cs="Tahoma"/>
        <w:b/>
        <w:color w:val="C00000"/>
        <w:sz w:val="16"/>
        <w:szCs w:val="24"/>
      </w:rPr>
      <w:t>CEVIPOF</w:t>
    </w:r>
    <w:r>
      <w:rPr>
        <w:rFonts w:ascii="Tahoma" w:hAnsi="Tahoma" w:cs="Tahoma"/>
        <w:b/>
        <w:color w:val="C00000"/>
        <w:sz w:val="16"/>
        <w:szCs w:val="24"/>
      </w:rPr>
      <w:t xml:space="preserve"> </w:t>
    </w:r>
    <w:r w:rsidRPr="00A70099">
      <w:rPr>
        <w:rFonts w:ascii="Tahoma" w:hAnsi="Tahoma" w:cs="Tahoma"/>
        <w:color w:val="C00000"/>
        <w:sz w:val="16"/>
        <w:szCs w:val="24"/>
      </w:rPr>
      <w:t>Enquê</w:t>
    </w:r>
    <w:r>
      <w:rPr>
        <w:rFonts w:ascii="Tahoma" w:hAnsi="Tahoma" w:cs="Tahoma"/>
        <w:color w:val="C00000"/>
        <w:sz w:val="16"/>
        <w:szCs w:val="24"/>
      </w:rPr>
      <w:t>te post-</w:t>
    </w:r>
    <w:r w:rsidRPr="00A70099">
      <w:rPr>
        <w:rFonts w:ascii="Tahoma" w:hAnsi="Tahoma" w:cs="Tahoma"/>
        <w:color w:val="C00000"/>
        <w:sz w:val="16"/>
        <w:szCs w:val="24"/>
      </w:rPr>
      <w:t>électorale sur l’élection présidentielle 2012</w:t>
    </w:r>
    <w:r>
      <w:rPr>
        <w:rFonts w:ascii="Tahoma" w:hAnsi="Tahoma" w:cs="Tahoma"/>
        <w:color w:val="C00000"/>
        <w:sz w:val="16"/>
        <w:szCs w:val="24"/>
      </w:rPr>
      <w:t xml:space="preserve">  </w:t>
    </w:r>
    <w:r w:rsidRPr="00A70099">
      <w:rPr>
        <w:rFonts w:ascii="Tahoma" w:hAnsi="Tahoma" w:cs="Tahoma"/>
        <w:color w:val="C00000"/>
        <w:sz w:val="16"/>
        <w:szCs w:val="24"/>
      </w:rPr>
      <w:t>Juin 2012</w:t>
    </w:r>
    <w:r>
      <w:rPr>
        <w:rFonts w:ascii="Tahoma" w:hAnsi="Tahoma" w:cs="Tahoma"/>
        <w:color w:val="C00000"/>
        <w:sz w:val="16"/>
        <w:szCs w:val="24"/>
      </w:rPr>
      <w:t xml:space="preserve"> ; </w:t>
    </w:r>
    <w:r w:rsidRPr="00A70099">
      <w:rPr>
        <w:rFonts w:ascii="Tahoma" w:hAnsi="Tahoma" w:cs="Tahoma"/>
        <w:color w:val="C00000"/>
        <w:sz w:val="16"/>
        <w:szCs w:val="24"/>
      </w:rPr>
      <w:t xml:space="preserve">Enquête réalisée par </w:t>
    </w:r>
    <w:r w:rsidRPr="00A70099">
      <w:rPr>
        <w:rFonts w:ascii="Tahoma" w:hAnsi="Tahoma" w:cs="Tahoma"/>
        <w:b/>
        <w:i/>
        <w:color w:val="C00000"/>
        <w:sz w:val="16"/>
        <w:szCs w:val="24"/>
      </w:rPr>
      <w:t>OpinionWa</w:t>
    </w:r>
    <w:r>
      <w:rPr>
        <w:rFonts w:ascii="Tahoma" w:hAnsi="Tahoma" w:cs="Tahoma"/>
        <w:b/>
        <w:i/>
        <w:color w:val="C00000"/>
        <w:sz w:val="16"/>
        <w:szCs w:val="24"/>
      </w:rPr>
      <w:t>y</w:t>
    </w:r>
    <w:r>
      <w:rPr>
        <w:rFonts w:ascii="Tahoma" w:hAnsi="Tahoma" w:cs="Tahoma"/>
        <w:b/>
        <w:i/>
        <w:color w:val="C00000"/>
        <w:sz w:val="16"/>
        <w:szCs w:val="24"/>
      </w:rPr>
      <w:tab/>
    </w:r>
    <w:r w:rsidRPr="00516737">
      <w:rPr>
        <w:rFonts w:ascii="Tahoma" w:hAnsi="Tahoma" w:cs="Tahoma"/>
        <w:b/>
        <w:noProof/>
        <w:sz w:val="16"/>
        <w:szCs w:val="16"/>
      </w:rPr>
      <w:fldChar w:fldCharType="begin"/>
    </w:r>
    <w:r w:rsidRPr="00516737">
      <w:rPr>
        <w:rFonts w:ascii="Tahoma" w:hAnsi="Tahoma" w:cs="Tahoma"/>
        <w:b/>
        <w:noProof/>
        <w:sz w:val="16"/>
        <w:szCs w:val="16"/>
      </w:rPr>
      <w:instrText>PAGE   \* MERGEFORMAT</w:instrText>
    </w:r>
    <w:r w:rsidRPr="00516737">
      <w:rPr>
        <w:rFonts w:ascii="Tahoma" w:hAnsi="Tahoma" w:cs="Tahoma"/>
        <w:b/>
        <w:noProof/>
        <w:sz w:val="16"/>
        <w:szCs w:val="16"/>
      </w:rPr>
      <w:fldChar w:fldCharType="separate"/>
    </w:r>
    <w:r w:rsidR="00C2525D">
      <w:rPr>
        <w:rFonts w:ascii="Tahoma" w:hAnsi="Tahoma" w:cs="Tahoma"/>
        <w:b/>
        <w:noProof/>
        <w:sz w:val="16"/>
        <w:szCs w:val="16"/>
      </w:rPr>
      <w:t>4</w:t>
    </w:r>
    <w:r w:rsidRPr="00516737">
      <w:rPr>
        <w:rFonts w:ascii="Tahoma" w:hAnsi="Tahoma" w:cs="Tahoma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0CCAE" w14:textId="77777777" w:rsidR="005A283C" w:rsidRDefault="005A283C">
      <w:r>
        <w:separator/>
      </w:r>
    </w:p>
  </w:footnote>
  <w:footnote w:type="continuationSeparator" w:id="0">
    <w:p w14:paraId="6B59C819" w14:textId="77777777" w:rsidR="005A283C" w:rsidRDefault="005A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407"/>
    <w:multiLevelType w:val="hybridMultilevel"/>
    <w:tmpl w:val="E872E776"/>
    <w:lvl w:ilvl="0" w:tplc="405C9DE6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690D"/>
    <w:multiLevelType w:val="hybridMultilevel"/>
    <w:tmpl w:val="C2B65FB0"/>
    <w:lvl w:ilvl="0" w:tplc="CC80D9A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536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0"/>
    <w:rsid w:val="00034D64"/>
    <w:rsid w:val="00042FA2"/>
    <w:rsid w:val="00074A53"/>
    <w:rsid w:val="00077504"/>
    <w:rsid w:val="000B09FA"/>
    <w:rsid w:val="000C4532"/>
    <w:rsid w:val="000C5243"/>
    <w:rsid w:val="000D1BD2"/>
    <w:rsid w:val="000D2483"/>
    <w:rsid w:val="000D7D3F"/>
    <w:rsid w:val="000F6941"/>
    <w:rsid w:val="00104A91"/>
    <w:rsid w:val="001228BB"/>
    <w:rsid w:val="001360FB"/>
    <w:rsid w:val="0016667E"/>
    <w:rsid w:val="00183BB1"/>
    <w:rsid w:val="00192B78"/>
    <w:rsid w:val="00194665"/>
    <w:rsid w:val="001A06C3"/>
    <w:rsid w:val="001E03A6"/>
    <w:rsid w:val="001F6121"/>
    <w:rsid w:val="00215C17"/>
    <w:rsid w:val="0021787A"/>
    <w:rsid w:val="00220548"/>
    <w:rsid w:val="00237556"/>
    <w:rsid w:val="00265A2D"/>
    <w:rsid w:val="002752E9"/>
    <w:rsid w:val="00297F8C"/>
    <w:rsid w:val="002B61B4"/>
    <w:rsid w:val="002C246A"/>
    <w:rsid w:val="002D4A63"/>
    <w:rsid w:val="002E2D13"/>
    <w:rsid w:val="002E353D"/>
    <w:rsid w:val="00301193"/>
    <w:rsid w:val="003211C7"/>
    <w:rsid w:val="00346FC4"/>
    <w:rsid w:val="003573D1"/>
    <w:rsid w:val="003750CB"/>
    <w:rsid w:val="0038017A"/>
    <w:rsid w:val="003843FF"/>
    <w:rsid w:val="003938C1"/>
    <w:rsid w:val="003A0FEE"/>
    <w:rsid w:val="003D25EC"/>
    <w:rsid w:val="003E048B"/>
    <w:rsid w:val="003E2DA4"/>
    <w:rsid w:val="00402B8C"/>
    <w:rsid w:val="00407410"/>
    <w:rsid w:val="00411FDB"/>
    <w:rsid w:val="00427D5E"/>
    <w:rsid w:val="00441259"/>
    <w:rsid w:val="00441440"/>
    <w:rsid w:val="00447752"/>
    <w:rsid w:val="004609BF"/>
    <w:rsid w:val="00480152"/>
    <w:rsid w:val="00481393"/>
    <w:rsid w:val="004C7F83"/>
    <w:rsid w:val="004E35F5"/>
    <w:rsid w:val="004E4E1A"/>
    <w:rsid w:val="004E54CE"/>
    <w:rsid w:val="004E7920"/>
    <w:rsid w:val="004F109B"/>
    <w:rsid w:val="00501E28"/>
    <w:rsid w:val="00507BD2"/>
    <w:rsid w:val="00516737"/>
    <w:rsid w:val="0052090C"/>
    <w:rsid w:val="00532811"/>
    <w:rsid w:val="00544E7E"/>
    <w:rsid w:val="00545DDC"/>
    <w:rsid w:val="00551AEF"/>
    <w:rsid w:val="0057662E"/>
    <w:rsid w:val="00584FEF"/>
    <w:rsid w:val="0058681B"/>
    <w:rsid w:val="00587872"/>
    <w:rsid w:val="00597F3F"/>
    <w:rsid w:val="005A283C"/>
    <w:rsid w:val="005A3BDC"/>
    <w:rsid w:val="005D08D8"/>
    <w:rsid w:val="005D28B8"/>
    <w:rsid w:val="005E30C4"/>
    <w:rsid w:val="00604062"/>
    <w:rsid w:val="00612C1F"/>
    <w:rsid w:val="0062213C"/>
    <w:rsid w:val="00634FBD"/>
    <w:rsid w:val="00644C57"/>
    <w:rsid w:val="006541ED"/>
    <w:rsid w:val="00655465"/>
    <w:rsid w:val="00664774"/>
    <w:rsid w:val="0067114F"/>
    <w:rsid w:val="00675498"/>
    <w:rsid w:val="00676337"/>
    <w:rsid w:val="00695263"/>
    <w:rsid w:val="0069654D"/>
    <w:rsid w:val="006A0051"/>
    <w:rsid w:val="006A5C7C"/>
    <w:rsid w:val="006B6D1E"/>
    <w:rsid w:val="006D2483"/>
    <w:rsid w:val="006E0C71"/>
    <w:rsid w:val="006E6A7D"/>
    <w:rsid w:val="006E7A53"/>
    <w:rsid w:val="007006E6"/>
    <w:rsid w:val="00706725"/>
    <w:rsid w:val="00712026"/>
    <w:rsid w:val="00726E9E"/>
    <w:rsid w:val="00751898"/>
    <w:rsid w:val="00757C4E"/>
    <w:rsid w:val="00772920"/>
    <w:rsid w:val="007756D2"/>
    <w:rsid w:val="00775E90"/>
    <w:rsid w:val="0077684D"/>
    <w:rsid w:val="00796367"/>
    <w:rsid w:val="007A5F95"/>
    <w:rsid w:val="007B69EB"/>
    <w:rsid w:val="007C3727"/>
    <w:rsid w:val="007D5F1F"/>
    <w:rsid w:val="0081254F"/>
    <w:rsid w:val="0083004F"/>
    <w:rsid w:val="00835BA0"/>
    <w:rsid w:val="00844C44"/>
    <w:rsid w:val="008556F7"/>
    <w:rsid w:val="00865FEF"/>
    <w:rsid w:val="008A2497"/>
    <w:rsid w:val="008B1411"/>
    <w:rsid w:val="008C5D91"/>
    <w:rsid w:val="008E07C4"/>
    <w:rsid w:val="008E2F95"/>
    <w:rsid w:val="008E3441"/>
    <w:rsid w:val="008E34FF"/>
    <w:rsid w:val="009120C5"/>
    <w:rsid w:val="00914824"/>
    <w:rsid w:val="00930BA8"/>
    <w:rsid w:val="009602A7"/>
    <w:rsid w:val="009627AC"/>
    <w:rsid w:val="0097201C"/>
    <w:rsid w:val="00974206"/>
    <w:rsid w:val="00980B65"/>
    <w:rsid w:val="009A46CE"/>
    <w:rsid w:val="009A7C5E"/>
    <w:rsid w:val="009C5FA8"/>
    <w:rsid w:val="009D2D3E"/>
    <w:rsid w:val="009D617F"/>
    <w:rsid w:val="009E31BD"/>
    <w:rsid w:val="009E6857"/>
    <w:rsid w:val="009F69D3"/>
    <w:rsid w:val="00A160EE"/>
    <w:rsid w:val="00A23ABF"/>
    <w:rsid w:val="00A33154"/>
    <w:rsid w:val="00A43997"/>
    <w:rsid w:val="00A54298"/>
    <w:rsid w:val="00A5521E"/>
    <w:rsid w:val="00A640DE"/>
    <w:rsid w:val="00A70099"/>
    <w:rsid w:val="00A76283"/>
    <w:rsid w:val="00A9684C"/>
    <w:rsid w:val="00A97CFC"/>
    <w:rsid w:val="00AB72ED"/>
    <w:rsid w:val="00AE0369"/>
    <w:rsid w:val="00AE5AFA"/>
    <w:rsid w:val="00B0754C"/>
    <w:rsid w:val="00B10ECB"/>
    <w:rsid w:val="00B129A6"/>
    <w:rsid w:val="00B139CE"/>
    <w:rsid w:val="00B13E11"/>
    <w:rsid w:val="00B238C7"/>
    <w:rsid w:val="00B25894"/>
    <w:rsid w:val="00B35014"/>
    <w:rsid w:val="00B61CD2"/>
    <w:rsid w:val="00B6221C"/>
    <w:rsid w:val="00B62280"/>
    <w:rsid w:val="00B64CD9"/>
    <w:rsid w:val="00B670D0"/>
    <w:rsid w:val="00B67E0C"/>
    <w:rsid w:val="00B834EF"/>
    <w:rsid w:val="00B865BC"/>
    <w:rsid w:val="00BA4926"/>
    <w:rsid w:val="00BB094B"/>
    <w:rsid w:val="00BB37C0"/>
    <w:rsid w:val="00BB5DCE"/>
    <w:rsid w:val="00BD1549"/>
    <w:rsid w:val="00BF0AB5"/>
    <w:rsid w:val="00BF431D"/>
    <w:rsid w:val="00C046A3"/>
    <w:rsid w:val="00C06609"/>
    <w:rsid w:val="00C10574"/>
    <w:rsid w:val="00C11AF6"/>
    <w:rsid w:val="00C12366"/>
    <w:rsid w:val="00C2525D"/>
    <w:rsid w:val="00C41FC4"/>
    <w:rsid w:val="00C516DB"/>
    <w:rsid w:val="00C63628"/>
    <w:rsid w:val="00C6462E"/>
    <w:rsid w:val="00C92C31"/>
    <w:rsid w:val="00C95D2B"/>
    <w:rsid w:val="00CA3392"/>
    <w:rsid w:val="00CB5A19"/>
    <w:rsid w:val="00CD15A4"/>
    <w:rsid w:val="00CD6483"/>
    <w:rsid w:val="00CD709B"/>
    <w:rsid w:val="00CE16ED"/>
    <w:rsid w:val="00CE65FE"/>
    <w:rsid w:val="00D21B5B"/>
    <w:rsid w:val="00D26D5E"/>
    <w:rsid w:val="00D30BC8"/>
    <w:rsid w:val="00D32B2F"/>
    <w:rsid w:val="00D65C40"/>
    <w:rsid w:val="00D8260E"/>
    <w:rsid w:val="00D96FDB"/>
    <w:rsid w:val="00DA3697"/>
    <w:rsid w:val="00DB1355"/>
    <w:rsid w:val="00DB5389"/>
    <w:rsid w:val="00DC3E6F"/>
    <w:rsid w:val="00DD598D"/>
    <w:rsid w:val="00DE242C"/>
    <w:rsid w:val="00DE54C2"/>
    <w:rsid w:val="00DF7C50"/>
    <w:rsid w:val="00E00E65"/>
    <w:rsid w:val="00E128AD"/>
    <w:rsid w:val="00E373E1"/>
    <w:rsid w:val="00E51319"/>
    <w:rsid w:val="00E70F78"/>
    <w:rsid w:val="00E74202"/>
    <w:rsid w:val="00E75C7A"/>
    <w:rsid w:val="00E8360A"/>
    <w:rsid w:val="00E86E77"/>
    <w:rsid w:val="00E92A49"/>
    <w:rsid w:val="00EA6C19"/>
    <w:rsid w:val="00ED292E"/>
    <w:rsid w:val="00EF4A25"/>
    <w:rsid w:val="00F05BBA"/>
    <w:rsid w:val="00F1109E"/>
    <w:rsid w:val="00F17CEC"/>
    <w:rsid w:val="00F264DC"/>
    <w:rsid w:val="00F31126"/>
    <w:rsid w:val="00F35DEB"/>
    <w:rsid w:val="00F63169"/>
    <w:rsid w:val="00F649AF"/>
    <w:rsid w:val="00F6689B"/>
    <w:rsid w:val="00FA2DA9"/>
    <w:rsid w:val="00FB3D9C"/>
    <w:rsid w:val="00FC3B60"/>
    <w:rsid w:val="00FC5E70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289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40"/>
      <w:szCs w:val="4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70D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70D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B670D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locked/>
    <w:rsid w:val="00B670D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itreTableau">
    <w:name w:val="Titre Tableau"/>
    <w:autoRedefine/>
    <w:uiPriority w:val="99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 w:val="0"/>
      <w:autoSpaceDN w:val="0"/>
      <w:spacing w:before="120" w:after="0" w:line="360" w:lineRule="auto"/>
    </w:pPr>
    <w:rPr>
      <w:rFonts w:ascii="Arial" w:hAnsi="Arial" w:cs="Arial"/>
      <w:b/>
      <w:bCs/>
      <w:sz w:val="26"/>
      <w:szCs w:val="26"/>
    </w:rPr>
  </w:style>
  <w:style w:type="character" w:styleId="Lienhypertexte">
    <w:name w:val="Hyperlink"/>
    <w:basedOn w:val="Policepardfaut"/>
    <w:uiPriority w:val="99"/>
    <w:rPr>
      <w:rFonts w:ascii="Arial" w:hAnsi="Arial" w:cs="Arial"/>
      <w:color w:val="0000FF"/>
      <w:sz w:val="24"/>
      <w:szCs w:val="24"/>
      <w:u w:val="none"/>
    </w:rPr>
  </w:style>
  <w:style w:type="character" w:styleId="Lienhypertextesuivi">
    <w:name w:val="FollowedHyperlink"/>
    <w:basedOn w:val="Policepardfaut"/>
    <w:uiPriority w:val="99"/>
    <w:rPr>
      <w:rFonts w:ascii="Arial" w:hAnsi="Arial" w:cs="Arial"/>
      <w:color w:val="800080"/>
      <w:sz w:val="24"/>
      <w:szCs w:val="24"/>
      <w:u w:val="none"/>
    </w:rPr>
  </w:style>
  <w:style w:type="paragraph" w:styleId="En-tte">
    <w:name w:val="header"/>
    <w:basedOn w:val="Normal"/>
    <w:link w:val="En-tteCar"/>
    <w:uiPriority w:val="99"/>
    <w:unhideWhenUsed/>
    <w:rsid w:val="00B670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670D0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670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670D0"/>
    <w:rPr>
      <w:rFonts w:ascii="Arial" w:hAnsi="Arial" w:cs="Arial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670D0"/>
    <w:pPr>
      <w:tabs>
        <w:tab w:val="right" w:leader="dot" w:pos="9978"/>
      </w:tabs>
      <w:ind w:left="142"/>
    </w:pPr>
    <w:rPr>
      <w:rFonts w:ascii="Tahoma" w:hAnsi="Tahoma" w:cs="Tahoma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B670D0"/>
    <w:pPr>
      <w:tabs>
        <w:tab w:val="right" w:leader="dot" w:pos="9978"/>
      </w:tabs>
      <w:ind w:left="400"/>
    </w:pPr>
    <w:rPr>
      <w:rFonts w:ascii="Tahoma" w:hAnsi="Tahoma" w:cs="Tahoma"/>
      <w:b/>
      <w:noProof/>
    </w:rPr>
  </w:style>
  <w:style w:type="paragraph" w:styleId="Sansinterligne">
    <w:name w:val="No Spacing"/>
    <w:uiPriority w:val="1"/>
    <w:qFormat/>
    <w:rsid w:val="00C92C3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E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E65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0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B0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sz w:val="40"/>
      <w:szCs w:val="4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70D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70D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B670D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locked/>
    <w:rsid w:val="00B670D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itreTableau">
    <w:name w:val="Titre Tableau"/>
    <w:autoRedefine/>
    <w:uiPriority w:val="99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autoSpaceDE w:val="0"/>
      <w:autoSpaceDN w:val="0"/>
      <w:spacing w:before="120" w:after="0" w:line="360" w:lineRule="auto"/>
    </w:pPr>
    <w:rPr>
      <w:rFonts w:ascii="Arial" w:hAnsi="Arial" w:cs="Arial"/>
      <w:b/>
      <w:bCs/>
      <w:sz w:val="26"/>
      <w:szCs w:val="26"/>
    </w:rPr>
  </w:style>
  <w:style w:type="character" w:styleId="Lienhypertexte">
    <w:name w:val="Hyperlink"/>
    <w:basedOn w:val="Policepardfaut"/>
    <w:uiPriority w:val="99"/>
    <w:rPr>
      <w:rFonts w:ascii="Arial" w:hAnsi="Arial" w:cs="Arial"/>
      <w:color w:val="0000FF"/>
      <w:sz w:val="24"/>
      <w:szCs w:val="24"/>
      <w:u w:val="none"/>
    </w:rPr>
  </w:style>
  <w:style w:type="character" w:styleId="Lienhypertextesuivi">
    <w:name w:val="FollowedHyperlink"/>
    <w:basedOn w:val="Policepardfaut"/>
    <w:uiPriority w:val="99"/>
    <w:rPr>
      <w:rFonts w:ascii="Arial" w:hAnsi="Arial" w:cs="Arial"/>
      <w:color w:val="800080"/>
      <w:sz w:val="24"/>
      <w:szCs w:val="24"/>
      <w:u w:val="none"/>
    </w:rPr>
  </w:style>
  <w:style w:type="paragraph" w:styleId="En-tte">
    <w:name w:val="header"/>
    <w:basedOn w:val="Normal"/>
    <w:link w:val="En-tteCar"/>
    <w:uiPriority w:val="99"/>
    <w:unhideWhenUsed/>
    <w:rsid w:val="00B670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670D0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670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670D0"/>
    <w:rPr>
      <w:rFonts w:ascii="Arial" w:hAnsi="Arial" w:cs="Arial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670D0"/>
    <w:pPr>
      <w:tabs>
        <w:tab w:val="right" w:leader="dot" w:pos="9978"/>
      </w:tabs>
      <w:ind w:left="142"/>
    </w:pPr>
    <w:rPr>
      <w:rFonts w:ascii="Tahoma" w:hAnsi="Tahoma" w:cs="Tahoma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B670D0"/>
    <w:pPr>
      <w:tabs>
        <w:tab w:val="right" w:leader="dot" w:pos="9978"/>
      </w:tabs>
      <w:ind w:left="400"/>
    </w:pPr>
    <w:rPr>
      <w:rFonts w:ascii="Tahoma" w:hAnsi="Tahoma" w:cs="Tahoma"/>
      <w:b/>
      <w:noProof/>
    </w:rPr>
  </w:style>
  <w:style w:type="paragraph" w:styleId="Sansinterligne">
    <w:name w:val="No Spacing"/>
    <w:uiPriority w:val="1"/>
    <w:qFormat/>
    <w:rsid w:val="00C92C3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E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E65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0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B0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0575-7782-7D46-873A-809466C0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819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OWAY900</dc:creator>
  <cp:lastModifiedBy>Bruno Jeanbart</cp:lastModifiedBy>
  <cp:revision>3</cp:revision>
  <cp:lastPrinted>2013-02-06T16:15:00Z</cp:lastPrinted>
  <dcterms:created xsi:type="dcterms:W3CDTF">2018-01-08T15:29:00Z</dcterms:created>
  <dcterms:modified xsi:type="dcterms:W3CDTF">2018-01-08T15:40:00Z</dcterms:modified>
</cp:coreProperties>
</file>